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A" w:rsidRPr="002039DA" w:rsidRDefault="003E780A" w:rsidP="003E780A">
      <w:pPr>
        <w:spacing w:after="0" w:line="240" w:lineRule="auto"/>
        <w:ind w:left="-450"/>
        <w:jc w:val="right"/>
        <w:rPr>
          <w:rFonts w:ascii="Arial" w:eastAsia="Times New Roman" w:hAnsi="Arial" w:cs="Arial"/>
          <w:b/>
          <w:bCs/>
        </w:rPr>
      </w:pPr>
      <w:r w:rsidRPr="002039DA">
        <w:rPr>
          <w:rFonts w:ascii="Arial" w:eastAsia="Times New Roman" w:hAnsi="Arial" w:cs="Arial"/>
          <w:b/>
          <w:bCs/>
        </w:rPr>
        <w:t>Annexure-V</w:t>
      </w:r>
      <w:r w:rsidR="00832F83" w:rsidRPr="002039DA">
        <w:rPr>
          <w:rFonts w:ascii="Arial" w:eastAsia="Times New Roman" w:hAnsi="Arial" w:cs="Arial"/>
          <w:b/>
          <w:bCs/>
        </w:rPr>
        <w:t>I</w:t>
      </w:r>
    </w:p>
    <w:p w:rsidR="003E780A" w:rsidRPr="002455A6" w:rsidRDefault="00C670FC" w:rsidP="002455A6">
      <w:pPr>
        <w:spacing w:after="0" w:line="240" w:lineRule="auto"/>
        <w:ind w:left="-450"/>
        <w:jc w:val="right"/>
        <w:rPr>
          <w:rFonts w:ascii="Arial" w:eastAsia="Times New Roman" w:hAnsi="Arial" w:cs="Arial"/>
          <w:b/>
          <w:bCs/>
          <w:sz w:val="20"/>
          <w:szCs w:val="20"/>
          <w:lang w:bidi="hi-IN"/>
        </w:rPr>
      </w:pPr>
      <w:r w:rsidRPr="002039DA">
        <w:rPr>
          <w:rFonts w:ascii="Arial" w:eastAsia="Times New Roman" w:hAnsi="Arial" w:cs="Arial"/>
          <w:b/>
          <w:bCs/>
        </w:rPr>
        <w:t xml:space="preserve">As </w:t>
      </w:r>
      <w:r w:rsidRPr="00297E1D">
        <w:rPr>
          <w:rFonts w:ascii="Arial" w:eastAsia="Times New Roman" w:hAnsi="Arial" w:cs="Arial"/>
          <w:b/>
          <w:bCs/>
          <w:sz w:val="20"/>
          <w:szCs w:val="20"/>
        </w:rPr>
        <w:t xml:space="preserve">on </w:t>
      </w:r>
      <w:r w:rsidR="000648B4">
        <w:rPr>
          <w:rFonts w:ascii="Arial" w:eastAsia="Times New Roman" w:hAnsi="Arial" w:cs="Arial"/>
          <w:b/>
          <w:bCs/>
          <w:sz w:val="20"/>
          <w:szCs w:val="20"/>
        </w:rPr>
        <w:t>31</w:t>
      </w:r>
      <w:r w:rsidR="00297E1D" w:rsidRPr="00297E1D">
        <w:rPr>
          <w:rFonts w:ascii="Arial" w:eastAsia="Times New Roman" w:hAnsi="Arial" w:cs="Arial"/>
          <w:b/>
          <w:bCs/>
          <w:sz w:val="20"/>
          <w:szCs w:val="20"/>
        </w:rPr>
        <w:t>.</w:t>
      </w:r>
      <w:r w:rsidR="00220E7D">
        <w:rPr>
          <w:rFonts w:ascii="Arial" w:eastAsia="Times New Roman" w:hAnsi="Arial" w:cs="Arial"/>
          <w:b/>
          <w:bCs/>
          <w:sz w:val="20"/>
          <w:szCs w:val="20"/>
          <w:lang w:bidi="hi-IN"/>
        </w:rPr>
        <w:t>10</w:t>
      </w:r>
      <w:bookmarkStart w:id="0" w:name="_GoBack"/>
      <w:bookmarkEnd w:id="0"/>
      <w:r w:rsidR="00297E1D" w:rsidRPr="00297E1D">
        <w:rPr>
          <w:rFonts w:ascii="Arial" w:eastAsia="Times New Roman" w:hAnsi="Arial" w:cs="Arial"/>
          <w:b/>
          <w:bCs/>
          <w:sz w:val="20"/>
          <w:szCs w:val="20"/>
        </w:rPr>
        <w:t>.202</w:t>
      </w:r>
      <w:r w:rsidR="00467531">
        <w:rPr>
          <w:rFonts w:ascii="Arial" w:eastAsia="Times New Roman" w:hAnsi="Arial" w:cs="Arial"/>
          <w:b/>
          <w:bCs/>
          <w:sz w:val="20"/>
          <w:szCs w:val="20"/>
          <w:lang w:bidi="hi-IN"/>
        </w:rPr>
        <w:t>2</w:t>
      </w:r>
    </w:p>
    <w:p w:rsidR="00297E1D" w:rsidRPr="00297E1D" w:rsidRDefault="00297E1D" w:rsidP="00297E1D">
      <w:pPr>
        <w:spacing w:after="0" w:line="240" w:lineRule="auto"/>
        <w:ind w:left="-450"/>
        <w:jc w:val="center"/>
        <w:rPr>
          <w:rFonts w:ascii="Arial" w:eastAsia="Times New Roman" w:hAnsi="Arial" w:cstheme="minorBidi"/>
          <w:b/>
          <w:bCs/>
          <w:szCs w:val="20"/>
          <w:lang w:bidi="hi-IN"/>
        </w:rPr>
      </w:pPr>
    </w:p>
    <w:p w:rsidR="00DF2754" w:rsidRPr="006F7986" w:rsidRDefault="00DF2754" w:rsidP="00DF2754">
      <w:pPr>
        <w:spacing w:after="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Hydro Electric Schemes </w:t>
      </w:r>
      <w:r>
        <w:rPr>
          <w:rFonts w:ascii="Arial" w:eastAsia="Times New Roman" w:hAnsi="Arial" w:cstheme="minorBidi" w:hint="cs"/>
          <w:b/>
          <w:bCs/>
          <w:color w:val="000000" w:themeColor="text1"/>
          <w:sz w:val="24"/>
          <w:szCs w:val="21"/>
          <w:cs/>
          <w:lang w:bidi="hi-IN"/>
        </w:rPr>
        <w:t>f</w:t>
      </w:r>
      <w:r w:rsidRPr="006F7986">
        <w:rPr>
          <w:rFonts w:ascii="Arial" w:eastAsia="Times New Roman" w:hAnsi="Arial" w:cs="Arial"/>
          <w:b/>
          <w:bCs/>
          <w:color w:val="000000" w:themeColor="text1"/>
          <w:sz w:val="24"/>
          <w:szCs w:val="24"/>
        </w:rPr>
        <w:t>or which examination of DPR suspended</w:t>
      </w:r>
    </w:p>
    <w:p w:rsidR="003E780A" w:rsidRPr="002039DA" w:rsidRDefault="003E780A"/>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1530"/>
        <w:gridCol w:w="1440"/>
        <w:gridCol w:w="990"/>
        <w:gridCol w:w="1260"/>
        <w:gridCol w:w="1170"/>
        <w:gridCol w:w="1530"/>
        <w:gridCol w:w="6210"/>
      </w:tblGrid>
      <w:tr w:rsidR="00DF2A83" w:rsidRPr="002039DA" w:rsidTr="00597050">
        <w:trPr>
          <w:cantSplit/>
          <w:trHeight w:val="953"/>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rPr>
                <w:rFonts w:ascii="Arial" w:eastAsia="Times New Roman" w:hAnsi="Arial" w:cs="Arial"/>
                <w:b/>
                <w:sz w:val="20"/>
                <w:szCs w:val="20"/>
              </w:rPr>
            </w:pPr>
            <w:r w:rsidRPr="002039DA">
              <w:rPr>
                <w:rFonts w:ascii="Arial" w:eastAsia="Times New Roman" w:hAnsi="Arial" w:cs="Arial"/>
                <w:b/>
                <w:sz w:val="20"/>
                <w:szCs w:val="20"/>
              </w:rPr>
              <w:t>Project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State</w:t>
            </w:r>
            <w:r w:rsidR="00266430">
              <w:rPr>
                <w:rFonts w:ascii="Arial" w:eastAsia="Times New Roman" w:hAnsi="Arial" w:cs="Arial"/>
                <w:b/>
                <w:sz w:val="20"/>
                <w:szCs w:val="20"/>
              </w:rPr>
              <w:t>/UT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Sector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Developer</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hAnsi="Arial" w:cs="Arial"/>
                <w:b/>
                <w:sz w:val="20"/>
                <w:szCs w:val="20"/>
              </w:rPr>
            </w:pPr>
            <w:r w:rsidRPr="002039DA">
              <w:rPr>
                <w:rFonts w:ascii="Arial" w:hAnsi="Arial" w:cs="Arial"/>
                <w:b/>
                <w:sz w:val="20"/>
                <w:szCs w:val="20"/>
              </w:rPr>
              <w:t xml:space="preserve">Installed </w:t>
            </w:r>
            <w:r w:rsidR="00F5306E" w:rsidRPr="002039DA">
              <w:rPr>
                <w:rFonts w:ascii="Arial" w:hAnsi="Arial" w:cs="Arial"/>
                <w:b/>
                <w:sz w:val="20"/>
                <w:szCs w:val="20"/>
              </w:rPr>
              <w:t>Capacity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754" w:rsidRPr="00DF2754" w:rsidRDefault="00DF2754" w:rsidP="00DF2754">
            <w:pPr>
              <w:spacing w:after="0" w:line="240" w:lineRule="auto"/>
              <w:jc w:val="center"/>
              <w:rPr>
                <w:rFonts w:ascii="Arial" w:hAnsi="Arial" w:cs="Arial"/>
                <w:b/>
                <w:sz w:val="20"/>
                <w:szCs w:val="20"/>
              </w:rPr>
            </w:pPr>
            <w:r w:rsidRPr="00DF2754">
              <w:rPr>
                <w:rFonts w:ascii="Arial" w:hAnsi="Arial" w:cs="Arial"/>
                <w:b/>
                <w:sz w:val="20"/>
                <w:szCs w:val="20"/>
              </w:rPr>
              <w:t>Date of suspension</w:t>
            </w:r>
          </w:p>
          <w:p w:rsidR="00DF2A83" w:rsidRPr="002039DA" w:rsidRDefault="00DF2A83" w:rsidP="00597050">
            <w:pPr>
              <w:spacing w:after="0" w:line="240" w:lineRule="auto"/>
              <w:jc w:val="center"/>
              <w:rPr>
                <w:rFonts w:ascii="Arial" w:hAnsi="Arial" w:cs="Arial"/>
                <w:b/>
                <w:sz w:val="20"/>
                <w:szCs w:val="20"/>
                <w:lang w:bidi="hi-IN"/>
              </w:rPr>
            </w:pP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Remarks</w:t>
            </w:r>
          </w:p>
        </w:tc>
      </w:tr>
      <w:tr w:rsidR="00BC60DC" w:rsidRPr="002039DA" w:rsidTr="00DE4FBC">
        <w:trPr>
          <w:cantSplit/>
          <w:trHeight w:val="449"/>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0DC" w:rsidRPr="002039DA" w:rsidRDefault="00DF2754" w:rsidP="00D7380A">
            <w:pPr>
              <w:spacing w:after="0" w:line="240" w:lineRule="auto"/>
              <w:rPr>
                <w:rFonts w:ascii="Arial" w:hAnsi="Arial" w:cs="Arial"/>
                <w:b/>
                <w:bCs/>
                <w:color w:val="000000"/>
                <w:sz w:val="20"/>
                <w:szCs w:val="20"/>
                <w:lang w:bidi="hi-IN"/>
              </w:rPr>
            </w:pPr>
            <w:r w:rsidRPr="006F7986">
              <w:rPr>
                <w:rFonts w:ascii="Arial" w:hAnsi="Arial" w:cs="Arial"/>
                <w:b/>
                <w:bCs/>
                <w:color w:val="000000" w:themeColor="text1"/>
                <w:sz w:val="20"/>
                <w:szCs w:val="20"/>
              </w:rPr>
              <w:t>Hydro Electric Schemes for which the examination of DPR suspended</w:t>
            </w:r>
          </w:p>
        </w:tc>
      </w:tr>
      <w:tr w:rsidR="00131E89" w:rsidRPr="002039DA" w:rsidTr="00520731">
        <w:trPr>
          <w:cantSplit/>
          <w:trHeight w:val="96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DF2754" w:rsidRDefault="00DF2754" w:rsidP="00DF2754">
            <w:pPr>
              <w:shd w:val="clear" w:color="auto" w:fill="FFFFFF" w:themeFill="background1"/>
              <w:spacing w:after="0" w:line="240" w:lineRule="auto"/>
              <w:jc w:val="center"/>
              <w:rPr>
                <w:rFonts w:ascii="Arial" w:eastAsia="Times New Roman" w:hAnsi="Arial" w:cstheme="minorBidi"/>
                <w:b/>
                <w:sz w:val="20"/>
                <w:szCs w:val="18"/>
                <w:lang w:bidi="hi-IN"/>
              </w:rPr>
            </w:pPr>
            <w:r>
              <w:rPr>
                <w:rFonts w:ascii="Arial" w:eastAsia="Times New Roman" w:hAnsi="Arial" w:cstheme="minorBidi" w:hint="cs"/>
                <w:b/>
                <w:sz w:val="20"/>
                <w:szCs w:val="18"/>
                <w:cs/>
                <w:lang w:bidi="hi-IN"/>
              </w:rPr>
              <w:t>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2039DA" w:rsidRDefault="00DF2754" w:rsidP="00DF2754">
            <w:pPr>
              <w:spacing w:after="0" w:line="240" w:lineRule="auto"/>
              <w:jc w:val="center"/>
              <w:rPr>
                <w:rFonts w:ascii="Arial" w:eastAsia="Times New Roman" w:hAnsi="Arial" w:cs="Arial"/>
                <w:sz w:val="20"/>
                <w:szCs w:val="20"/>
              </w:rPr>
            </w:pPr>
            <w:r w:rsidRPr="00DF2754">
              <w:rPr>
                <w:rFonts w:ascii="Arial" w:eastAsia="Times New Roman" w:hAnsi="Arial" w:cs="Arial"/>
                <w:sz w:val="20"/>
                <w:szCs w:val="20"/>
              </w:rPr>
              <w:t xml:space="preserve">Goriganga-IIIA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2039DA" w:rsidRDefault="00DF2754" w:rsidP="00D7380A">
            <w:pPr>
              <w:spacing w:after="0" w:line="240" w:lineRule="auto"/>
              <w:jc w:val="center"/>
              <w:rPr>
                <w:rFonts w:ascii="Arial" w:eastAsia="Times New Roman" w:hAnsi="Arial" w:cs="Arial"/>
                <w:sz w:val="20"/>
                <w:szCs w:val="20"/>
              </w:rPr>
            </w:pPr>
            <w:r w:rsidRPr="00DF2754">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2039DA" w:rsidRDefault="00784492" w:rsidP="00D7380A">
            <w:pPr>
              <w:spacing w:after="0" w:line="240" w:lineRule="auto"/>
              <w:jc w:val="center"/>
              <w:rPr>
                <w:rFonts w:ascii="Arial" w:eastAsia="Times New Roman" w:hAnsi="Arial" w:cs="Arial"/>
                <w:sz w:val="20"/>
                <w:szCs w:val="20"/>
              </w:rPr>
            </w:pPr>
            <w:r>
              <w:rPr>
                <w:rFonts w:ascii="Arial" w:eastAsia="Times New Roman" w:hAnsi="Arial" w:cs="Arial"/>
                <w:sz w:val="20"/>
                <w:szCs w:val="20"/>
              </w:rPr>
              <w:t>C</w:t>
            </w:r>
            <w:r w:rsidR="00DF2754" w:rsidRPr="00DF2754">
              <w:rPr>
                <w:rFonts w:ascii="Arial" w:eastAsia="Times New Roman" w:hAnsi="Arial" w:cs="Arial"/>
                <w:sz w:val="20"/>
                <w:szCs w:val="20"/>
              </w:rPr>
              <w:t>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2039DA" w:rsidRDefault="00DF2754" w:rsidP="00D7380A">
            <w:pPr>
              <w:spacing w:after="0" w:line="240" w:lineRule="auto"/>
              <w:jc w:val="center"/>
              <w:rPr>
                <w:rFonts w:ascii="Arial" w:eastAsia="Times New Roman" w:hAnsi="Arial" w:cs="Arial"/>
                <w:sz w:val="20"/>
                <w:szCs w:val="20"/>
              </w:rPr>
            </w:pPr>
            <w:r w:rsidRPr="00DF2754">
              <w:rPr>
                <w:rFonts w:ascii="Arial" w:eastAsia="Times New Roman" w:hAnsi="Arial" w:cs="Arial"/>
                <w:sz w:val="20"/>
                <w:szCs w:val="20"/>
              </w:rPr>
              <w:t>NHPC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DF2754" w:rsidRDefault="00DF2754" w:rsidP="00D7380A">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Pr="00DF2754">
              <w:rPr>
                <w:rFonts w:ascii="Arial" w:eastAsia="Times New Roman" w:hAnsi="Arial" w:cs="Arial" w:hint="cs"/>
                <w:sz w:val="20"/>
                <w:szCs w:val="20"/>
                <w:cs/>
                <w:lang w:bidi="hi-IN"/>
              </w:rPr>
              <w:t>50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DF2754" w:rsidRDefault="00DF2754" w:rsidP="00D7380A">
            <w:pPr>
              <w:spacing w:after="0" w:line="240" w:lineRule="auto"/>
              <w:jc w:val="center"/>
              <w:rPr>
                <w:rFonts w:ascii="Arial" w:eastAsia="Times New Roman" w:hAnsi="Arial" w:cs="Arial"/>
                <w:sz w:val="20"/>
                <w:szCs w:val="20"/>
              </w:rPr>
            </w:pPr>
            <w:r w:rsidRPr="00DF2754">
              <w:rPr>
                <w:rFonts w:ascii="Arial" w:eastAsia="Times New Roman" w:hAnsi="Arial" w:cs="Arial" w:hint="cs"/>
                <w:sz w:val="20"/>
                <w:szCs w:val="20"/>
                <w:cs/>
                <w:lang w:bidi="hi-IN"/>
              </w:rPr>
              <w:t>22.01.2021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DF2754" w:rsidRDefault="00DF2754" w:rsidP="00B76CFF">
            <w:pPr>
              <w:spacing w:after="0" w:line="240" w:lineRule="auto"/>
              <w:jc w:val="both"/>
              <w:rPr>
                <w:rFonts w:ascii="Arial" w:eastAsia="Times New Roman" w:hAnsi="Arial" w:cs="Arial"/>
                <w:sz w:val="20"/>
                <w:szCs w:val="20"/>
              </w:rPr>
            </w:pPr>
            <w:r w:rsidRPr="00DF2754">
              <w:rPr>
                <w:rFonts w:ascii="Arial" w:eastAsia="Times New Roman" w:hAnsi="Arial" w:cs="Arial"/>
                <w:sz w:val="20"/>
                <w:szCs w:val="20"/>
              </w:rPr>
              <w:t>The DPR has been examined and cleared from planning, design &amp; cost angle, financial and commercial angle.</w:t>
            </w:r>
          </w:p>
          <w:p w:rsidR="00DF2754" w:rsidRDefault="00DF2754" w:rsidP="00DF2754">
            <w:pPr>
              <w:spacing w:after="0" w:line="240" w:lineRule="auto"/>
              <w:jc w:val="both"/>
              <w:rPr>
                <w:rFonts w:ascii="Arial" w:eastAsia="Times New Roman" w:hAnsi="Arial" w:cs="Arial"/>
                <w:sz w:val="20"/>
                <w:szCs w:val="20"/>
              </w:rPr>
            </w:pPr>
            <w:r w:rsidRPr="00DF2754">
              <w:rPr>
                <w:rFonts w:ascii="Arial" w:eastAsia="Times New Roman" w:hAnsi="Arial" w:cs="Arial"/>
                <w:sz w:val="20"/>
                <w:szCs w:val="20"/>
              </w:rPr>
              <w:t xml:space="preserve">It has been observed that </w:t>
            </w:r>
            <w:r>
              <w:rPr>
                <w:rFonts w:ascii="Arial" w:eastAsia="Times New Roman" w:hAnsi="Arial" w:cstheme="minorBidi" w:hint="cs"/>
                <w:sz w:val="20"/>
                <w:szCs w:val="18"/>
                <w:cs/>
                <w:lang w:bidi="hi-IN"/>
              </w:rPr>
              <w:t>the</w:t>
            </w:r>
            <w:r w:rsidRPr="00DF2754">
              <w:rPr>
                <w:rFonts w:ascii="Arial" w:eastAsia="Times New Roman" w:hAnsi="Arial" w:cs="Arial"/>
                <w:sz w:val="20"/>
                <w:szCs w:val="20"/>
              </w:rPr>
              <w:t xml:space="preserve"> tariff computed by NHPC are </w:t>
            </w:r>
            <w:r>
              <w:rPr>
                <w:rFonts w:ascii="Arial" w:eastAsia="Times New Roman" w:hAnsi="Arial" w:cs="Arial"/>
                <w:sz w:val="20"/>
                <w:szCs w:val="20"/>
              </w:rPr>
              <w:t>on higher side</w:t>
            </w:r>
            <w:r>
              <w:rPr>
                <w:rFonts w:ascii="Arial" w:eastAsia="Times New Roman" w:hAnsi="Arial" w:cstheme="minorBidi" w:hint="cs"/>
                <w:sz w:val="20"/>
                <w:szCs w:val="18"/>
                <w:cs/>
                <w:lang w:bidi="hi-IN"/>
              </w:rPr>
              <w:t xml:space="preserve">. </w:t>
            </w:r>
            <w:r w:rsidRPr="00DF2754">
              <w:rPr>
                <w:rFonts w:ascii="Arial" w:eastAsia="Times New Roman" w:hAnsi="Arial" w:cs="Arial"/>
                <w:sz w:val="20"/>
                <w:szCs w:val="20"/>
              </w:rPr>
              <w:t xml:space="preserve">NHPC limited vide letter dated 23.10.2020 has intimated that in order to bring down the tariff they have requested Govt. of Uttarakhand for providing waiver of free power, State GST concession and subordinate loan. NHPC has also asked Ministry of Power to take up the matter with Govt. of Uttarakhand for extending support through concessions.                                                               </w:t>
            </w:r>
          </w:p>
          <w:p w:rsidR="00DF2754" w:rsidRDefault="00DF2754" w:rsidP="00DF2754">
            <w:pPr>
              <w:spacing w:after="0" w:line="240" w:lineRule="auto"/>
              <w:jc w:val="both"/>
              <w:rPr>
                <w:rFonts w:ascii="Arial" w:eastAsia="Times New Roman" w:hAnsi="Arial" w:cs="Arial"/>
                <w:sz w:val="20"/>
                <w:szCs w:val="20"/>
              </w:rPr>
            </w:pPr>
          </w:p>
          <w:p w:rsidR="00131E89" w:rsidRPr="002039DA" w:rsidRDefault="00DF2754" w:rsidP="00DF2754">
            <w:pPr>
              <w:spacing w:after="0" w:line="240" w:lineRule="auto"/>
              <w:jc w:val="both"/>
              <w:rPr>
                <w:rFonts w:ascii="Arial" w:eastAsia="Times New Roman" w:hAnsi="Arial" w:cs="Arial"/>
                <w:sz w:val="20"/>
                <w:szCs w:val="20"/>
              </w:rPr>
            </w:pPr>
            <w:r w:rsidRPr="00DF2754">
              <w:rPr>
                <w:rFonts w:ascii="Arial" w:eastAsia="Times New Roman" w:hAnsi="Arial" w:cs="Arial"/>
                <w:sz w:val="20"/>
                <w:szCs w:val="20"/>
              </w:rPr>
              <w:t>Considering that above matter may take some time to conclude in NHPC's favour, the examination of DPR of Goriganga-IIIA H.E. project has been suspended till such time. DPR examination shall be continued here onwards after above issues are resolved with State Govt.</w:t>
            </w:r>
          </w:p>
        </w:tc>
      </w:tr>
      <w:tr w:rsidR="001A635E" w:rsidRPr="002039DA" w:rsidTr="00520731">
        <w:trPr>
          <w:cantSplit/>
          <w:trHeight w:val="3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DF2754" w:rsidRDefault="001A635E" w:rsidP="00DF2754">
            <w:pPr>
              <w:spacing w:after="0" w:line="240" w:lineRule="auto"/>
              <w:jc w:val="center"/>
              <w:rPr>
                <w:rFonts w:ascii="Arial" w:eastAsia="Times New Roman" w:hAnsi="Arial" w:cs="Arial"/>
                <w:b/>
                <w:bCs/>
                <w:sz w:val="20"/>
                <w:szCs w:val="20"/>
              </w:rPr>
            </w:pPr>
            <w:r w:rsidRPr="00DF2754">
              <w:rPr>
                <w:rFonts w:ascii="Arial" w:eastAsia="Times New Roman" w:hAnsi="Arial" w:cs="Arial"/>
                <w:b/>
                <w:bCs/>
                <w:sz w:val="20"/>
                <w:szCs w:val="20"/>
              </w:rPr>
              <w:t xml:space="preserve">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DF2754" w:rsidRDefault="00DF2754" w:rsidP="00DF2754">
            <w:pPr>
              <w:spacing w:after="0" w:line="240" w:lineRule="auto"/>
              <w:jc w:val="center"/>
              <w:rPr>
                <w:rFonts w:ascii="Arial" w:eastAsia="Times New Roman" w:hAnsi="Arial" w:cs="Arial"/>
                <w:b/>
                <w:bCs/>
                <w:sz w:val="20"/>
                <w:szCs w:val="20"/>
              </w:rPr>
            </w:pPr>
            <w:r w:rsidRPr="00DF2754">
              <w:rPr>
                <w:rFonts w:ascii="Arial" w:eastAsia="Times New Roman" w:hAnsi="Arial" w:cs="Arial" w:hint="cs"/>
                <w:b/>
                <w:bCs/>
                <w:sz w:val="20"/>
                <w:szCs w:val="20"/>
                <w:cs/>
                <w:lang w:bidi="hi-IN"/>
              </w:rPr>
              <w:t>150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pacing w:after="0" w:line="240" w:lineRule="auto"/>
              <w:ind w:right="-108"/>
              <w:jc w:val="center"/>
              <w:rPr>
                <w:rFonts w:ascii="Arial" w:eastAsia="Times New Roman" w:hAnsi="Arial" w:cs="Arial"/>
                <w:b/>
                <w:bCs/>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2039DA" w:rsidRDefault="001A635E" w:rsidP="00082CCE">
            <w:pPr>
              <w:tabs>
                <w:tab w:val="left" w:pos="0"/>
              </w:tabs>
              <w:spacing w:after="0" w:line="240" w:lineRule="auto"/>
              <w:jc w:val="both"/>
              <w:rPr>
                <w:rFonts w:ascii="Arial" w:eastAsia="Times New Roman" w:hAnsi="Arial" w:cs="Arial"/>
                <w:sz w:val="20"/>
                <w:szCs w:val="20"/>
              </w:rPr>
            </w:pPr>
          </w:p>
        </w:tc>
      </w:tr>
    </w:tbl>
    <w:p w:rsidR="00A54E6B" w:rsidRDefault="00A54E6B" w:rsidP="00A54E6B">
      <w:pPr>
        <w:jc w:val="both"/>
        <w:rPr>
          <w:rFonts w:ascii="Arial" w:eastAsia="Times New Roman" w:hAnsi="Arial" w:cs="Arial"/>
          <w:b/>
          <w:sz w:val="20"/>
          <w:szCs w:val="20"/>
        </w:rPr>
      </w:pPr>
    </w:p>
    <w:p w:rsidR="00C90ECE" w:rsidRPr="00466B11" w:rsidRDefault="00C90ECE" w:rsidP="00511EB3">
      <w:pPr>
        <w:spacing w:after="0" w:line="240" w:lineRule="auto"/>
        <w:rPr>
          <w:rFonts w:ascii="Arial" w:hAnsi="Arial" w:cs="Arial"/>
          <w:b/>
          <w:sz w:val="18"/>
          <w:szCs w:val="18"/>
          <w:u w:val="single"/>
        </w:rPr>
      </w:pPr>
    </w:p>
    <w:sectPr w:rsidR="00C90ECE" w:rsidRPr="00466B11" w:rsidSect="00114AC8">
      <w:pgSz w:w="16838" w:h="11906" w:orient="landscape"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A3" w:rsidRDefault="00671DA3" w:rsidP="00C90ECE">
      <w:pPr>
        <w:spacing w:after="0" w:line="240" w:lineRule="auto"/>
      </w:pPr>
      <w:r>
        <w:separator/>
      </w:r>
    </w:p>
  </w:endnote>
  <w:endnote w:type="continuationSeparator" w:id="0">
    <w:p w:rsidR="00671DA3" w:rsidRDefault="00671DA3" w:rsidP="00C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A3" w:rsidRDefault="00671DA3" w:rsidP="00C90ECE">
      <w:pPr>
        <w:spacing w:after="0" w:line="240" w:lineRule="auto"/>
      </w:pPr>
      <w:r>
        <w:separator/>
      </w:r>
    </w:p>
  </w:footnote>
  <w:footnote w:type="continuationSeparator" w:id="0">
    <w:p w:rsidR="00671DA3" w:rsidRDefault="00671DA3" w:rsidP="00C9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81D"/>
    <w:multiLevelType w:val="hybridMultilevel"/>
    <w:tmpl w:val="E52A3D48"/>
    <w:lvl w:ilvl="0" w:tplc="02BEB256">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5"/>
    <w:rsid w:val="00021D9A"/>
    <w:rsid w:val="0002242F"/>
    <w:rsid w:val="00053831"/>
    <w:rsid w:val="000606DC"/>
    <w:rsid w:val="000648B4"/>
    <w:rsid w:val="00074E75"/>
    <w:rsid w:val="00082CCE"/>
    <w:rsid w:val="000B6A5B"/>
    <w:rsid w:val="000C517D"/>
    <w:rsid w:val="000F5D04"/>
    <w:rsid w:val="001125F6"/>
    <w:rsid w:val="00114AC8"/>
    <w:rsid w:val="00131E89"/>
    <w:rsid w:val="001337CB"/>
    <w:rsid w:val="001A32B1"/>
    <w:rsid w:val="001A6099"/>
    <w:rsid w:val="001A635E"/>
    <w:rsid w:val="001A74EB"/>
    <w:rsid w:val="001D101D"/>
    <w:rsid w:val="002039DA"/>
    <w:rsid w:val="00220E7D"/>
    <w:rsid w:val="0023230F"/>
    <w:rsid w:val="002455A6"/>
    <w:rsid w:val="0025241F"/>
    <w:rsid w:val="00266430"/>
    <w:rsid w:val="0028055D"/>
    <w:rsid w:val="002959F9"/>
    <w:rsid w:val="00297C6C"/>
    <w:rsid w:val="00297E1D"/>
    <w:rsid w:val="002D483F"/>
    <w:rsid w:val="002D5EA0"/>
    <w:rsid w:val="002F3560"/>
    <w:rsid w:val="0031433D"/>
    <w:rsid w:val="003574E8"/>
    <w:rsid w:val="00383712"/>
    <w:rsid w:val="003E780A"/>
    <w:rsid w:val="00412963"/>
    <w:rsid w:val="00425DBB"/>
    <w:rsid w:val="00427223"/>
    <w:rsid w:val="00467531"/>
    <w:rsid w:val="004B5C71"/>
    <w:rsid w:val="004E1BA4"/>
    <w:rsid w:val="00511EB3"/>
    <w:rsid w:val="00520731"/>
    <w:rsid w:val="005408DC"/>
    <w:rsid w:val="00540927"/>
    <w:rsid w:val="0056178F"/>
    <w:rsid w:val="005724DE"/>
    <w:rsid w:val="005961EC"/>
    <w:rsid w:val="00597050"/>
    <w:rsid w:val="00671DA3"/>
    <w:rsid w:val="00677C2D"/>
    <w:rsid w:val="006C61B3"/>
    <w:rsid w:val="00715F72"/>
    <w:rsid w:val="00740DC7"/>
    <w:rsid w:val="007672EF"/>
    <w:rsid w:val="00775DC6"/>
    <w:rsid w:val="00784492"/>
    <w:rsid w:val="007A2C85"/>
    <w:rsid w:val="007D2686"/>
    <w:rsid w:val="007E478B"/>
    <w:rsid w:val="007F740B"/>
    <w:rsid w:val="00801FF3"/>
    <w:rsid w:val="00804C67"/>
    <w:rsid w:val="008133FD"/>
    <w:rsid w:val="00832F83"/>
    <w:rsid w:val="00882F70"/>
    <w:rsid w:val="008D4451"/>
    <w:rsid w:val="00910E28"/>
    <w:rsid w:val="00926F10"/>
    <w:rsid w:val="00964A67"/>
    <w:rsid w:val="00976B83"/>
    <w:rsid w:val="00981946"/>
    <w:rsid w:val="009E7A66"/>
    <w:rsid w:val="00A02A00"/>
    <w:rsid w:val="00A16B12"/>
    <w:rsid w:val="00A268C0"/>
    <w:rsid w:val="00A4258A"/>
    <w:rsid w:val="00A5129D"/>
    <w:rsid w:val="00A54D2F"/>
    <w:rsid w:val="00A54E6B"/>
    <w:rsid w:val="00A72097"/>
    <w:rsid w:val="00A81B1F"/>
    <w:rsid w:val="00A8583F"/>
    <w:rsid w:val="00AA098E"/>
    <w:rsid w:val="00AC0E67"/>
    <w:rsid w:val="00AC1084"/>
    <w:rsid w:val="00AC13B9"/>
    <w:rsid w:val="00B01471"/>
    <w:rsid w:val="00B30FB3"/>
    <w:rsid w:val="00B51CEA"/>
    <w:rsid w:val="00B76CFF"/>
    <w:rsid w:val="00BB3D41"/>
    <w:rsid w:val="00BC60DC"/>
    <w:rsid w:val="00C21933"/>
    <w:rsid w:val="00C21958"/>
    <w:rsid w:val="00C670FC"/>
    <w:rsid w:val="00C90ECE"/>
    <w:rsid w:val="00CE4311"/>
    <w:rsid w:val="00CF7878"/>
    <w:rsid w:val="00D20F15"/>
    <w:rsid w:val="00D44ECB"/>
    <w:rsid w:val="00D55336"/>
    <w:rsid w:val="00D63B2F"/>
    <w:rsid w:val="00D7380A"/>
    <w:rsid w:val="00D75EB3"/>
    <w:rsid w:val="00DD5DD6"/>
    <w:rsid w:val="00DE4FBC"/>
    <w:rsid w:val="00DF2754"/>
    <w:rsid w:val="00DF2A83"/>
    <w:rsid w:val="00DF57B7"/>
    <w:rsid w:val="00E37A21"/>
    <w:rsid w:val="00E71623"/>
    <w:rsid w:val="00E9489C"/>
    <w:rsid w:val="00E97492"/>
    <w:rsid w:val="00EA6686"/>
    <w:rsid w:val="00F236A0"/>
    <w:rsid w:val="00F3325B"/>
    <w:rsid w:val="00F5306E"/>
    <w:rsid w:val="00F75CBE"/>
    <w:rsid w:val="00F8231D"/>
    <w:rsid w:val="00FA33D6"/>
    <w:rsid w:val="00FC2A2C"/>
    <w:rsid w:val="00FC33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33CC-8C15-47DA-9FBA-F42FA8C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6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6C"/>
    <w:pPr>
      <w:ind w:left="720"/>
      <w:contextualSpacing/>
    </w:pPr>
  </w:style>
  <w:style w:type="paragraph" w:styleId="Header">
    <w:name w:val="header"/>
    <w:basedOn w:val="Normal"/>
    <w:link w:val="HeaderChar"/>
    <w:uiPriority w:val="99"/>
    <w:unhideWhenUsed/>
    <w:rsid w:val="00C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CE"/>
    <w:rPr>
      <w:rFonts w:ascii="Calibri" w:eastAsia="Calibri" w:hAnsi="Calibri" w:cs="Times New Roman"/>
    </w:rPr>
  </w:style>
  <w:style w:type="paragraph" w:styleId="Footer">
    <w:name w:val="footer"/>
    <w:basedOn w:val="Normal"/>
    <w:link w:val="FooterChar"/>
    <w:uiPriority w:val="99"/>
    <w:unhideWhenUsed/>
    <w:rsid w:val="00C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2021-02-15T05:56:00Z</dcterms:created>
  <dcterms:modified xsi:type="dcterms:W3CDTF">2022-11-22T06:54:00Z</dcterms:modified>
</cp:coreProperties>
</file>